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E42BEB" w14:textId="7268AB36" w:rsidR="006C77EC" w:rsidRPr="00DA5FA4" w:rsidRDefault="006347B4" w:rsidP="00C669D8">
      <w:pPr>
        <w:spacing w:line="276" w:lineRule="auto"/>
        <w:jc w:val="center"/>
        <w:rPr>
          <w:rFonts w:ascii="Calibri" w:hAnsi="Calibri" w:cs="Arial"/>
          <w:b/>
          <w:sz w:val="48"/>
          <w:szCs w:val="48"/>
        </w:rPr>
      </w:pPr>
      <w:r w:rsidRPr="00DA5FA4">
        <w:rPr>
          <w:rFonts w:ascii="Calibri" w:hAnsi="Calibri" w:cs="Arial"/>
          <w:b/>
          <w:sz w:val="48"/>
          <w:szCs w:val="48"/>
        </w:rPr>
        <w:t>Orientation &amp; Mobility Immersion Program</w:t>
      </w:r>
    </w:p>
    <w:p w14:paraId="7149DB2A" w14:textId="77777777" w:rsidR="00AC473C" w:rsidRPr="00AC473C" w:rsidRDefault="00AC473C" w:rsidP="000D488B">
      <w:pPr>
        <w:spacing w:line="276" w:lineRule="auto"/>
        <w:rPr>
          <w:rFonts w:ascii="Calibri" w:hAnsi="Calibri" w:cs="Arial"/>
          <w:b/>
          <w:szCs w:val="24"/>
        </w:rPr>
      </w:pPr>
    </w:p>
    <w:p w14:paraId="5CF1B3B4" w14:textId="164DD60C" w:rsidR="006347B4" w:rsidRPr="00DA5FA4" w:rsidRDefault="006347B4" w:rsidP="000D488B">
      <w:pPr>
        <w:spacing w:line="276" w:lineRule="auto"/>
        <w:rPr>
          <w:rFonts w:ascii="Calibri" w:hAnsi="Calibri" w:cs="Arial"/>
          <w:sz w:val="36"/>
          <w:szCs w:val="36"/>
        </w:rPr>
      </w:pPr>
      <w:r w:rsidRPr="00DA5FA4">
        <w:rPr>
          <w:rFonts w:ascii="Calibri" w:hAnsi="Calibri" w:cs="Arial"/>
          <w:sz w:val="36"/>
          <w:szCs w:val="36"/>
        </w:rPr>
        <w:t>Guide Dogs for the Blind</w:t>
      </w:r>
      <w:r w:rsidR="00E638A5" w:rsidRPr="00DA5FA4">
        <w:rPr>
          <w:rFonts w:ascii="Calibri" w:hAnsi="Calibri" w:cs="Arial"/>
          <w:sz w:val="36"/>
          <w:szCs w:val="36"/>
        </w:rPr>
        <w:t xml:space="preserve"> (GDB)</w:t>
      </w:r>
      <w:r w:rsidRPr="00DA5FA4">
        <w:rPr>
          <w:rFonts w:ascii="Calibri" w:hAnsi="Calibri" w:cs="Arial"/>
          <w:sz w:val="36"/>
          <w:szCs w:val="36"/>
        </w:rPr>
        <w:t xml:space="preserve"> is pleased to offer a free Orientation &amp; Mobility (O&amp;M) Immersion Program for people interested in developing the O&amp;M skills that are most relevant to guide dog mobility. Traveling independently with a guide dog involves less tactile input than cane travel, therefore the program places a major emphasis on developing non-tactile travel skills by:​</w:t>
      </w:r>
    </w:p>
    <w:p w14:paraId="77A336C5" w14:textId="1EEC0092" w:rsidR="006347B4" w:rsidRPr="00DA5FA4" w:rsidRDefault="006347B4" w:rsidP="000D488B">
      <w:pPr>
        <w:pStyle w:val="ListParagraph"/>
        <w:numPr>
          <w:ilvl w:val="0"/>
          <w:numId w:val="18"/>
        </w:numPr>
        <w:spacing w:line="276" w:lineRule="auto"/>
        <w:rPr>
          <w:rFonts w:ascii="Calibri" w:hAnsi="Calibri" w:cs="Arial"/>
          <w:sz w:val="36"/>
          <w:szCs w:val="36"/>
        </w:rPr>
      </w:pPr>
      <w:r w:rsidRPr="00DA5FA4">
        <w:rPr>
          <w:rFonts w:ascii="Calibri" w:hAnsi="Calibri" w:cs="Arial"/>
          <w:sz w:val="36"/>
          <w:szCs w:val="36"/>
        </w:rPr>
        <w:t>Increasing awareness of the environmental information available to a guide dog traveler.</w:t>
      </w:r>
    </w:p>
    <w:p w14:paraId="5E918424" w14:textId="77777777" w:rsidR="006347B4" w:rsidRPr="00DA5FA4" w:rsidRDefault="006347B4" w:rsidP="000D488B">
      <w:pPr>
        <w:pStyle w:val="ListParagraph"/>
        <w:numPr>
          <w:ilvl w:val="0"/>
          <w:numId w:val="18"/>
        </w:numPr>
        <w:spacing w:line="276" w:lineRule="auto"/>
        <w:rPr>
          <w:rFonts w:ascii="Calibri" w:hAnsi="Calibri" w:cs="Arial"/>
          <w:sz w:val="36"/>
          <w:szCs w:val="36"/>
        </w:rPr>
      </w:pPr>
      <w:r w:rsidRPr="00DA5FA4">
        <w:rPr>
          <w:rFonts w:ascii="Calibri" w:hAnsi="Calibri" w:cs="Arial"/>
          <w:sz w:val="36"/>
          <w:szCs w:val="36"/>
        </w:rPr>
        <w:t>Developing an understanding of how to use auditory information like traffic sounds to remain oriented and to achieve correct alignment during general travel and street crossings.</w:t>
      </w:r>
    </w:p>
    <w:p w14:paraId="0F873FBC" w14:textId="7277B1AE" w:rsidR="006347B4" w:rsidRPr="00DA5FA4" w:rsidRDefault="006347B4" w:rsidP="000D488B">
      <w:pPr>
        <w:pStyle w:val="ListParagraph"/>
        <w:numPr>
          <w:ilvl w:val="0"/>
          <w:numId w:val="18"/>
        </w:numPr>
        <w:spacing w:line="276" w:lineRule="auto"/>
        <w:rPr>
          <w:rFonts w:ascii="Calibri" w:hAnsi="Calibri" w:cs="Arial"/>
          <w:sz w:val="36"/>
          <w:szCs w:val="36"/>
        </w:rPr>
      </w:pPr>
      <w:r w:rsidRPr="00DA5FA4">
        <w:rPr>
          <w:rFonts w:ascii="Calibri" w:hAnsi="Calibri" w:cs="Arial"/>
          <w:sz w:val="36"/>
          <w:szCs w:val="36"/>
        </w:rPr>
        <w:t xml:space="preserve">Using auditory information to analyze different types of intersections </w:t>
      </w:r>
      <w:r w:rsidR="00E638A5" w:rsidRPr="00DA5FA4">
        <w:rPr>
          <w:rFonts w:ascii="Calibri" w:hAnsi="Calibri" w:cs="Arial"/>
          <w:sz w:val="36"/>
          <w:szCs w:val="36"/>
        </w:rPr>
        <w:t>to determine</w:t>
      </w:r>
      <w:r w:rsidRPr="00DA5FA4">
        <w:rPr>
          <w:rFonts w:ascii="Calibri" w:hAnsi="Calibri" w:cs="Arial"/>
          <w:sz w:val="36"/>
          <w:szCs w:val="36"/>
        </w:rPr>
        <w:t xml:space="preserve"> the best time to initiate street crossings.</w:t>
      </w:r>
    </w:p>
    <w:p w14:paraId="52A4BCED" w14:textId="77777777" w:rsidR="006347B4" w:rsidRPr="00DA5FA4" w:rsidRDefault="006347B4" w:rsidP="000D488B">
      <w:pPr>
        <w:pStyle w:val="ListParagraph"/>
        <w:numPr>
          <w:ilvl w:val="0"/>
          <w:numId w:val="18"/>
        </w:numPr>
        <w:spacing w:line="276" w:lineRule="auto"/>
        <w:rPr>
          <w:rFonts w:ascii="Calibri" w:hAnsi="Calibri" w:cs="Arial"/>
          <w:sz w:val="36"/>
          <w:szCs w:val="36"/>
        </w:rPr>
      </w:pPr>
      <w:r w:rsidRPr="00DA5FA4">
        <w:rPr>
          <w:rFonts w:ascii="Calibri" w:hAnsi="Calibri" w:cs="Arial"/>
          <w:sz w:val="36"/>
          <w:szCs w:val="36"/>
        </w:rPr>
        <w:t>Developing the ability to estimate the distance walked relative to the time taken (time-distance estimation).</w:t>
      </w:r>
    </w:p>
    <w:p w14:paraId="5E72072F" w14:textId="5EDEA0A7" w:rsidR="006347B4" w:rsidRPr="00DA5FA4" w:rsidRDefault="006347B4" w:rsidP="000D488B">
      <w:pPr>
        <w:pStyle w:val="ListParagraph"/>
        <w:numPr>
          <w:ilvl w:val="0"/>
          <w:numId w:val="18"/>
        </w:numPr>
        <w:spacing w:line="276" w:lineRule="auto"/>
        <w:rPr>
          <w:rFonts w:ascii="Calibri" w:hAnsi="Calibri" w:cs="Arial"/>
          <w:sz w:val="36"/>
          <w:szCs w:val="36"/>
        </w:rPr>
      </w:pPr>
      <w:r w:rsidRPr="00DA5FA4">
        <w:rPr>
          <w:rFonts w:ascii="Calibri" w:hAnsi="Calibri" w:cs="Arial"/>
          <w:sz w:val="36"/>
          <w:szCs w:val="36"/>
        </w:rPr>
        <w:t>Participating in an exercise that simulates travel with a guide dog (known as the Juno exercise), and learning to apply sensory awareness and travel skills in a practical way. ​</w:t>
      </w:r>
    </w:p>
    <w:p w14:paraId="14F0C1B1" w14:textId="74E84330" w:rsidR="006347B4" w:rsidRPr="00DA5FA4" w:rsidRDefault="006347B4" w:rsidP="000D488B">
      <w:pPr>
        <w:pStyle w:val="ListParagraph"/>
        <w:numPr>
          <w:ilvl w:val="0"/>
          <w:numId w:val="18"/>
        </w:numPr>
        <w:spacing w:line="276" w:lineRule="auto"/>
        <w:rPr>
          <w:rFonts w:ascii="Calibri" w:hAnsi="Calibri" w:cs="Arial"/>
          <w:sz w:val="36"/>
          <w:szCs w:val="36"/>
        </w:rPr>
      </w:pPr>
      <w:r w:rsidRPr="00DA5FA4">
        <w:rPr>
          <w:rFonts w:ascii="Calibri" w:hAnsi="Calibri" w:cs="Arial"/>
          <w:sz w:val="36"/>
          <w:szCs w:val="36"/>
        </w:rPr>
        <w:lastRenderedPageBreak/>
        <w:t>Walking a route with a guide dog and guide dog mobility instructor (available to clients who have never had a guide dog).​</w:t>
      </w:r>
    </w:p>
    <w:p w14:paraId="734364DC" w14:textId="283DFD0A" w:rsidR="006347B4" w:rsidRPr="00DA5FA4" w:rsidRDefault="006347B4" w:rsidP="000D488B">
      <w:pPr>
        <w:pStyle w:val="ListParagraph"/>
        <w:numPr>
          <w:ilvl w:val="0"/>
          <w:numId w:val="18"/>
        </w:numPr>
        <w:spacing w:line="276" w:lineRule="auto"/>
        <w:rPr>
          <w:rFonts w:ascii="Calibri" w:hAnsi="Calibri" w:cs="Arial"/>
          <w:sz w:val="36"/>
          <w:szCs w:val="36"/>
        </w:rPr>
      </w:pPr>
      <w:r w:rsidRPr="00DA5FA4">
        <w:rPr>
          <w:rFonts w:ascii="Calibri" w:hAnsi="Calibri" w:cs="Arial"/>
          <w:sz w:val="36"/>
          <w:szCs w:val="36"/>
        </w:rPr>
        <w:t xml:space="preserve">Learning proper scanning techniques, and how residual vision can impact guide dog travel. (Clients who have useful residual vision </w:t>
      </w:r>
      <w:r w:rsidR="00E638A5" w:rsidRPr="00DA5FA4">
        <w:rPr>
          <w:rFonts w:ascii="Calibri" w:hAnsi="Calibri" w:cs="Arial"/>
          <w:sz w:val="36"/>
          <w:szCs w:val="36"/>
        </w:rPr>
        <w:t xml:space="preserve">will be offered and </w:t>
      </w:r>
      <w:r w:rsidRPr="00DA5FA4">
        <w:rPr>
          <w:rFonts w:ascii="Calibri" w:hAnsi="Calibri" w:cs="Arial"/>
          <w:sz w:val="36"/>
          <w:szCs w:val="36"/>
        </w:rPr>
        <w:t xml:space="preserve">may benefit from </w:t>
      </w:r>
      <w:r w:rsidR="00E638A5" w:rsidRPr="00DA5FA4">
        <w:rPr>
          <w:rFonts w:ascii="Calibri" w:hAnsi="Calibri" w:cs="Arial"/>
          <w:sz w:val="36"/>
          <w:szCs w:val="36"/>
        </w:rPr>
        <w:t xml:space="preserve">instruction using visual </w:t>
      </w:r>
      <w:r w:rsidRPr="00DA5FA4">
        <w:rPr>
          <w:rFonts w:ascii="Calibri" w:hAnsi="Calibri" w:cs="Arial"/>
          <w:sz w:val="36"/>
          <w:szCs w:val="36"/>
        </w:rPr>
        <w:t>occlusion to assist with learning auditory, tactile, and kinesthetic information.)</w:t>
      </w:r>
    </w:p>
    <w:p w14:paraId="7B8149A6" w14:textId="77777777" w:rsidR="006347B4" w:rsidRPr="00DA5FA4" w:rsidRDefault="006347B4" w:rsidP="000D488B">
      <w:pPr>
        <w:spacing w:line="276" w:lineRule="auto"/>
        <w:rPr>
          <w:rFonts w:ascii="Calibri" w:hAnsi="Calibri" w:cs="Arial"/>
          <w:sz w:val="36"/>
          <w:szCs w:val="36"/>
        </w:rPr>
      </w:pPr>
    </w:p>
    <w:p w14:paraId="29F35DB7" w14:textId="546D4F6F" w:rsidR="006347B4" w:rsidRPr="00DA5FA4" w:rsidRDefault="006347B4" w:rsidP="000D488B">
      <w:pPr>
        <w:spacing w:line="276" w:lineRule="auto"/>
        <w:rPr>
          <w:rFonts w:ascii="Calibri" w:hAnsi="Calibri" w:cs="Arial"/>
          <w:sz w:val="36"/>
          <w:szCs w:val="36"/>
        </w:rPr>
      </w:pPr>
      <w:r w:rsidRPr="00DA5FA4">
        <w:rPr>
          <w:rFonts w:ascii="Calibri" w:hAnsi="Calibri" w:cs="Arial"/>
          <w:sz w:val="36"/>
          <w:szCs w:val="36"/>
        </w:rPr>
        <w:t xml:space="preserve">O&amp;M Immersion </w:t>
      </w:r>
      <w:r w:rsidR="0028193E" w:rsidRPr="00DA5FA4">
        <w:rPr>
          <w:rFonts w:ascii="Calibri" w:hAnsi="Calibri" w:cs="Arial"/>
          <w:sz w:val="36"/>
          <w:szCs w:val="36"/>
        </w:rPr>
        <w:t>courses</w:t>
      </w:r>
      <w:r w:rsidRPr="00DA5FA4">
        <w:rPr>
          <w:rFonts w:ascii="Calibri" w:hAnsi="Calibri" w:cs="Arial"/>
          <w:sz w:val="36"/>
          <w:szCs w:val="36"/>
        </w:rPr>
        <w:t xml:space="preserve"> </w:t>
      </w:r>
      <w:r w:rsidR="00E638A5" w:rsidRPr="00DA5FA4">
        <w:rPr>
          <w:rFonts w:ascii="Calibri" w:hAnsi="Calibri" w:cs="Arial"/>
          <w:sz w:val="36"/>
          <w:szCs w:val="36"/>
        </w:rPr>
        <w:t xml:space="preserve">are held </w:t>
      </w:r>
      <w:r w:rsidRPr="00DA5FA4">
        <w:rPr>
          <w:rFonts w:ascii="Calibri" w:hAnsi="Calibri" w:cs="Arial"/>
          <w:sz w:val="36"/>
          <w:szCs w:val="36"/>
        </w:rPr>
        <w:t xml:space="preserve">throughout the year. All courses start on a Sunday afternoon and conclude the following Saturday. The classes are conducted by O&amp;M specialists on location at one of our partner organizations. Each partner O&amp;M specialist has undergone training with Guide Dogs for the Blind to prepare them to instruct clients who have a guide dog mobility goal. </w:t>
      </w:r>
    </w:p>
    <w:p w14:paraId="0BF3C603" w14:textId="77777777" w:rsidR="006347B4" w:rsidRPr="00DA5FA4" w:rsidRDefault="006347B4" w:rsidP="000D488B">
      <w:pPr>
        <w:spacing w:line="276" w:lineRule="auto"/>
        <w:rPr>
          <w:rFonts w:ascii="Calibri" w:hAnsi="Calibri" w:cs="Arial"/>
          <w:sz w:val="36"/>
          <w:szCs w:val="36"/>
        </w:rPr>
      </w:pPr>
    </w:p>
    <w:p w14:paraId="22001697" w14:textId="786F6CDA" w:rsidR="006347B4" w:rsidRPr="00DA5FA4" w:rsidRDefault="006347B4" w:rsidP="000D488B">
      <w:pPr>
        <w:spacing w:line="276" w:lineRule="auto"/>
        <w:rPr>
          <w:rFonts w:ascii="Calibri" w:hAnsi="Calibri" w:cs="Arial"/>
          <w:sz w:val="36"/>
          <w:szCs w:val="36"/>
        </w:rPr>
      </w:pPr>
      <w:r w:rsidRPr="00DA5FA4">
        <w:rPr>
          <w:rFonts w:ascii="Calibri" w:hAnsi="Calibri" w:cs="Arial"/>
          <w:sz w:val="36"/>
          <w:szCs w:val="36"/>
        </w:rPr>
        <w:t xml:space="preserve">Our partner organizations include: </w:t>
      </w:r>
    </w:p>
    <w:p w14:paraId="0EE0B440" w14:textId="28CE5FE9" w:rsidR="00AC473C" w:rsidRPr="00DA5FA4" w:rsidRDefault="006347B4" w:rsidP="000D488B">
      <w:pPr>
        <w:pStyle w:val="ListParagraph"/>
        <w:numPr>
          <w:ilvl w:val="0"/>
          <w:numId w:val="17"/>
        </w:numPr>
        <w:spacing w:line="276" w:lineRule="auto"/>
        <w:rPr>
          <w:rFonts w:ascii="Calibri" w:hAnsi="Calibri" w:cs="Arial"/>
          <w:sz w:val="36"/>
          <w:szCs w:val="36"/>
        </w:rPr>
      </w:pPr>
      <w:r w:rsidRPr="00DA5FA4">
        <w:rPr>
          <w:rFonts w:ascii="Calibri" w:hAnsi="Calibri" w:cs="Arial"/>
          <w:sz w:val="36"/>
          <w:szCs w:val="36"/>
        </w:rPr>
        <w:t>Earle Baum Center (Santa Rosa, CA)</w:t>
      </w:r>
    </w:p>
    <w:p w14:paraId="65AFEAC4" w14:textId="1042270B" w:rsidR="006347B4" w:rsidRDefault="006347B4" w:rsidP="000D488B">
      <w:pPr>
        <w:pStyle w:val="ListParagraph"/>
        <w:numPr>
          <w:ilvl w:val="0"/>
          <w:numId w:val="17"/>
        </w:numPr>
        <w:spacing w:line="276" w:lineRule="auto"/>
        <w:rPr>
          <w:rFonts w:ascii="Calibri" w:hAnsi="Calibri" w:cs="Arial"/>
          <w:sz w:val="36"/>
          <w:szCs w:val="36"/>
        </w:rPr>
      </w:pPr>
      <w:proofErr w:type="spellStart"/>
      <w:r w:rsidRPr="00DA5FA4">
        <w:rPr>
          <w:rFonts w:ascii="Calibri" w:hAnsi="Calibri" w:cs="Arial"/>
          <w:sz w:val="36"/>
          <w:szCs w:val="36"/>
        </w:rPr>
        <w:t>LightHouse</w:t>
      </w:r>
      <w:proofErr w:type="spellEnd"/>
      <w:r w:rsidRPr="00DA5FA4">
        <w:rPr>
          <w:rFonts w:ascii="Calibri" w:hAnsi="Calibri" w:cs="Arial"/>
          <w:sz w:val="36"/>
          <w:szCs w:val="36"/>
        </w:rPr>
        <w:t xml:space="preserve"> for the Blind and Visually Impaired (San Francisco)</w:t>
      </w:r>
    </w:p>
    <w:p w14:paraId="21EBF6C1" w14:textId="74660BAC" w:rsidR="0096516A" w:rsidRPr="00DA5FA4" w:rsidRDefault="0096516A" w:rsidP="000D488B">
      <w:pPr>
        <w:pStyle w:val="ListParagraph"/>
        <w:numPr>
          <w:ilvl w:val="0"/>
          <w:numId w:val="17"/>
        </w:numPr>
        <w:spacing w:line="276" w:lineRule="auto"/>
        <w:rPr>
          <w:rFonts w:ascii="Calibri" w:hAnsi="Calibri" w:cs="Arial"/>
          <w:sz w:val="36"/>
          <w:szCs w:val="36"/>
        </w:rPr>
      </w:pPr>
      <w:proofErr w:type="spellStart"/>
      <w:r>
        <w:rPr>
          <w:rFonts w:ascii="Calibri" w:hAnsi="Calibri" w:cs="Arial"/>
          <w:sz w:val="36"/>
          <w:szCs w:val="36"/>
        </w:rPr>
        <w:t>WayFinder</w:t>
      </w:r>
      <w:proofErr w:type="spellEnd"/>
      <w:r>
        <w:rPr>
          <w:rFonts w:ascii="Calibri" w:hAnsi="Calibri" w:cs="Arial"/>
          <w:sz w:val="36"/>
          <w:szCs w:val="36"/>
        </w:rPr>
        <w:t xml:space="preserve"> Family Services (Los Angeles, CA)</w:t>
      </w:r>
    </w:p>
    <w:p w14:paraId="5D6FBE16" w14:textId="77777777" w:rsidR="00AC473C" w:rsidRPr="00DA5FA4" w:rsidRDefault="00AC473C" w:rsidP="000D488B">
      <w:pPr>
        <w:spacing w:line="276" w:lineRule="auto"/>
        <w:rPr>
          <w:rFonts w:ascii="Calibri" w:hAnsi="Calibri" w:cs="Arial"/>
          <w:b/>
          <w:sz w:val="36"/>
          <w:szCs w:val="36"/>
        </w:rPr>
      </w:pPr>
    </w:p>
    <w:p w14:paraId="0F4C7446" w14:textId="77777777" w:rsidR="005E508A" w:rsidRDefault="005E508A">
      <w:pPr>
        <w:rPr>
          <w:rFonts w:ascii="Calibri" w:hAnsi="Calibri" w:cs="Arial"/>
          <w:b/>
          <w:sz w:val="36"/>
          <w:szCs w:val="36"/>
        </w:rPr>
      </w:pPr>
      <w:r>
        <w:rPr>
          <w:rFonts w:ascii="Calibri" w:hAnsi="Calibri" w:cs="Arial"/>
          <w:b/>
          <w:sz w:val="36"/>
          <w:szCs w:val="36"/>
        </w:rPr>
        <w:br w:type="page"/>
      </w:r>
    </w:p>
    <w:p w14:paraId="1671D93A" w14:textId="11EEC01B" w:rsidR="006347B4" w:rsidRPr="00DA5FA4" w:rsidRDefault="006347B4" w:rsidP="000D488B">
      <w:pPr>
        <w:pStyle w:val="BodyText"/>
        <w:spacing w:line="276" w:lineRule="auto"/>
        <w:ind w:right="-360"/>
        <w:jc w:val="left"/>
        <w:rPr>
          <w:rFonts w:ascii="Calibri" w:hAnsi="Calibri" w:cs="Arial"/>
          <w:b/>
          <w:sz w:val="36"/>
          <w:szCs w:val="36"/>
        </w:rPr>
      </w:pPr>
      <w:r w:rsidRPr="00DA5FA4">
        <w:rPr>
          <w:rFonts w:ascii="Calibri" w:hAnsi="Calibri" w:cs="Arial"/>
          <w:b/>
          <w:sz w:val="36"/>
          <w:szCs w:val="36"/>
        </w:rPr>
        <w:lastRenderedPageBreak/>
        <w:t xml:space="preserve">Who is Eligible? </w:t>
      </w:r>
    </w:p>
    <w:p w14:paraId="3EF029B6" w14:textId="56E0BB0D" w:rsidR="006347B4" w:rsidRPr="00DA5FA4" w:rsidRDefault="006347B4" w:rsidP="000D488B">
      <w:pPr>
        <w:pStyle w:val="BodyText"/>
        <w:spacing w:line="276" w:lineRule="auto"/>
        <w:ind w:right="-360"/>
        <w:jc w:val="left"/>
        <w:rPr>
          <w:rFonts w:ascii="Calibri" w:hAnsi="Calibri"/>
          <w:sz w:val="36"/>
          <w:szCs w:val="36"/>
        </w:rPr>
      </w:pPr>
      <w:r w:rsidRPr="00DA5FA4">
        <w:rPr>
          <w:rFonts w:ascii="Calibri" w:hAnsi="Calibri"/>
          <w:sz w:val="36"/>
          <w:szCs w:val="36"/>
        </w:rPr>
        <w:t xml:space="preserve">The O&amp;M Immersion Program is open to current GDB applicants or graduates, or people referred for consideration by a GDB partner organization or other O&amp;M/rehabilitation agency. Individuals can self-refer as well. It is preferable that applicants have received some basic O&amp;M training in the past, and/or are currently using a long cane, but those with a guide dog mobility goal with little or no O&amp;M services available to them will be considered on a case-by-case basis. </w:t>
      </w:r>
      <w:r w:rsidR="00315BD7" w:rsidRPr="00DA5FA4">
        <w:rPr>
          <w:rFonts w:ascii="Calibri" w:hAnsi="Calibri"/>
          <w:sz w:val="36"/>
          <w:szCs w:val="36"/>
        </w:rPr>
        <w:t xml:space="preserve">The program is open to residents of the U.S. and Canada. </w:t>
      </w:r>
      <w:r w:rsidRPr="00DA5FA4">
        <w:rPr>
          <w:rFonts w:ascii="Calibri" w:hAnsi="Calibri"/>
          <w:sz w:val="36"/>
          <w:szCs w:val="36"/>
        </w:rPr>
        <w:t xml:space="preserve">In addition, applicants must: </w:t>
      </w:r>
    </w:p>
    <w:p w14:paraId="1E7D0B67" w14:textId="0B81ED33" w:rsidR="006347B4" w:rsidRPr="00DA5FA4" w:rsidRDefault="006347B4" w:rsidP="000D488B">
      <w:pPr>
        <w:pStyle w:val="BodyText"/>
        <w:numPr>
          <w:ilvl w:val="0"/>
          <w:numId w:val="19"/>
        </w:numPr>
        <w:spacing w:line="276" w:lineRule="auto"/>
        <w:ind w:right="-360"/>
        <w:jc w:val="left"/>
        <w:rPr>
          <w:rFonts w:ascii="Calibri" w:hAnsi="Calibri"/>
          <w:sz w:val="36"/>
          <w:szCs w:val="36"/>
        </w:rPr>
      </w:pPr>
      <w:r w:rsidRPr="00DA5FA4">
        <w:rPr>
          <w:rFonts w:ascii="Calibri" w:hAnsi="Calibri"/>
          <w:sz w:val="36"/>
          <w:szCs w:val="36"/>
        </w:rPr>
        <w:t>Have independent living skills</w:t>
      </w:r>
      <w:r w:rsidR="00983173" w:rsidRPr="00DA5FA4">
        <w:rPr>
          <w:rFonts w:ascii="Calibri" w:hAnsi="Calibri"/>
          <w:sz w:val="36"/>
          <w:szCs w:val="36"/>
        </w:rPr>
        <w:t>.</w:t>
      </w:r>
    </w:p>
    <w:p w14:paraId="3E2B318E" w14:textId="1275872F" w:rsidR="006347B4" w:rsidRPr="00DA5FA4" w:rsidRDefault="006347B4" w:rsidP="000D488B">
      <w:pPr>
        <w:pStyle w:val="BodyText"/>
        <w:numPr>
          <w:ilvl w:val="0"/>
          <w:numId w:val="19"/>
        </w:numPr>
        <w:spacing w:line="276" w:lineRule="auto"/>
        <w:ind w:right="-360"/>
        <w:jc w:val="left"/>
        <w:rPr>
          <w:rFonts w:ascii="Calibri" w:hAnsi="Calibri"/>
          <w:sz w:val="36"/>
          <w:szCs w:val="36"/>
        </w:rPr>
      </w:pPr>
      <w:r w:rsidRPr="00DA5FA4">
        <w:rPr>
          <w:rFonts w:ascii="Calibri" w:hAnsi="Calibri"/>
          <w:sz w:val="36"/>
          <w:szCs w:val="36"/>
        </w:rPr>
        <w:t>Be able to live away from home without requiring direct assistance</w:t>
      </w:r>
      <w:r w:rsidR="00983173" w:rsidRPr="00DA5FA4">
        <w:rPr>
          <w:rFonts w:ascii="Calibri" w:hAnsi="Calibri"/>
          <w:sz w:val="36"/>
          <w:szCs w:val="36"/>
        </w:rPr>
        <w:t>.</w:t>
      </w:r>
    </w:p>
    <w:p w14:paraId="1A18E4D6" w14:textId="41CFDEC1" w:rsidR="006347B4" w:rsidRPr="00DA5FA4" w:rsidRDefault="006347B4" w:rsidP="000D488B">
      <w:pPr>
        <w:pStyle w:val="BodyText"/>
        <w:numPr>
          <w:ilvl w:val="0"/>
          <w:numId w:val="19"/>
        </w:numPr>
        <w:spacing w:line="276" w:lineRule="auto"/>
        <w:ind w:right="-360"/>
        <w:jc w:val="left"/>
        <w:rPr>
          <w:rFonts w:ascii="Calibri" w:hAnsi="Calibri"/>
          <w:sz w:val="36"/>
          <w:szCs w:val="36"/>
        </w:rPr>
      </w:pPr>
      <w:r w:rsidRPr="00DA5FA4">
        <w:rPr>
          <w:rFonts w:ascii="Calibri" w:hAnsi="Calibri"/>
          <w:sz w:val="36"/>
          <w:szCs w:val="36"/>
        </w:rPr>
        <w:t>Function well in group settings, in an adult-learning environment</w:t>
      </w:r>
      <w:r w:rsidR="00983173" w:rsidRPr="00DA5FA4">
        <w:rPr>
          <w:rFonts w:ascii="Calibri" w:hAnsi="Calibri"/>
          <w:sz w:val="36"/>
          <w:szCs w:val="36"/>
        </w:rPr>
        <w:t>.</w:t>
      </w:r>
    </w:p>
    <w:p w14:paraId="480FADD3" w14:textId="5EA1734B" w:rsidR="006347B4" w:rsidRPr="00DA5FA4" w:rsidRDefault="006347B4" w:rsidP="000D488B">
      <w:pPr>
        <w:pStyle w:val="BodyText"/>
        <w:numPr>
          <w:ilvl w:val="0"/>
          <w:numId w:val="19"/>
        </w:numPr>
        <w:spacing w:line="276" w:lineRule="auto"/>
        <w:ind w:right="-360"/>
        <w:jc w:val="left"/>
        <w:rPr>
          <w:rFonts w:ascii="Calibri" w:hAnsi="Calibri"/>
          <w:sz w:val="36"/>
          <w:szCs w:val="36"/>
        </w:rPr>
      </w:pPr>
      <w:r w:rsidRPr="00DA5FA4">
        <w:rPr>
          <w:rFonts w:ascii="Calibri" w:hAnsi="Calibri"/>
          <w:sz w:val="36"/>
          <w:szCs w:val="36"/>
        </w:rPr>
        <w:t>Meet current GDB medical and mental health requirements</w:t>
      </w:r>
      <w:r w:rsidR="00983173" w:rsidRPr="00DA5FA4">
        <w:rPr>
          <w:rFonts w:ascii="Calibri" w:hAnsi="Calibri"/>
          <w:sz w:val="36"/>
          <w:szCs w:val="36"/>
        </w:rPr>
        <w:t>.</w:t>
      </w:r>
    </w:p>
    <w:p w14:paraId="1C8C4774" w14:textId="77777777" w:rsidR="006347B4" w:rsidRPr="00DA5FA4" w:rsidRDefault="006347B4" w:rsidP="000D488B">
      <w:pPr>
        <w:pStyle w:val="BodyText"/>
        <w:numPr>
          <w:ilvl w:val="0"/>
          <w:numId w:val="19"/>
        </w:numPr>
        <w:spacing w:line="276" w:lineRule="auto"/>
        <w:ind w:right="-360"/>
        <w:jc w:val="left"/>
        <w:rPr>
          <w:rFonts w:ascii="Calibri" w:hAnsi="Calibri"/>
          <w:sz w:val="36"/>
          <w:szCs w:val="36"/>
        </w:rPr>
      </w:pPr>
      <w:r w:rsidRPr="00DA5FA4">
        <w:rPr>
          <w:rFonts w:ascii="Calibri" w:hAnsi="Calibri"/>
          <w:sz w:val="36"/>
          <w:szCs w:val="36"/>
        </w:rPr>
        <w:t xml:space="preserve">Satisfy other GDB admissions requirements in regard to legal blindness, felony convictions, substance abuse, diabetes, seizure management, etc. </w:t>
      </w:r>
    </w:p>
    <w:p w14:paraId="3FC85DEA" w14:textId="77777777" w:rsidR="00755C7F" w:rsidRPr="00DA5FA4" w:rsidRDefault="00755C7F" w:rsidP="00755C7F">
      <w:pPr>
        <w:pStyle w:val="BodyText"/>
        <w:spacing w:line="276" w:lineRule="auto"/>
        <w:ind w:right="-360"/>
        <w:jc w:val="left"/>
        <w:rPr>
          <w:rFonts w:ascii="Calibri" w:hAnsi="Calibri"/>
          <w:sz w:val="36"/>
          <w:szCs w:val="36"/>
        </w:rPr>
      </w:pPr>
    </w:p>
    <w:p w14:paraId="04C7B919" w14:textId="414E351B" w:rsidR="00755C7F" w:rsidRPr="00DA5FA4" w:rsidRDefault="00755C7F" w:rsidP="00755C7F">
      <w:pPr>
        <w:rPr>
          <w:rFonts w:ascii="Calibri" w:hAnsi="Calibri"/>
          <w:sz w:val="36"/>
          <w:szCs w:val="36"/>
        </w:rPr>
      </w:pPr>
      <w:r w:rsidRPr="00DA5FA4">
        <w:rPr>
          <w:rFonts w:ascii="Calibri" w:hAnsi="Calibri"/>
          <w:sz w:val="36"/>
          <w:szCs w:val="36"/>
        </w:rPr>
        <w:t>Please note: Clients of other guide dog schools can be considered, but they must have open applications on file for admissions to Guide Dogs for the Blind. Minor applicants are not eligible.</w:t>
      </w:r>
    </w:p>
    <w:p w14:paraId="4C9DF1C6" w14:textId="77777777" w:rsidR="006347B4" w:rsidRPr="00DA5FA4" w:rsidRDefault="006347B4" w:rsidP="000D488B">
      <w:pPr>
        <w:pStyle w:val="BodyText"/>
        <w:spacing w:line="276" w:lineRule="auto"/>
        <w:ind w:right="-360"/>
        <w:jc w:val="left"/>
        <w:rPr>
          <w:rFonts w:ascii="Calibri" w:hAnsi="Calibri"/>
          <w:sz w:val="36"/>
          <w:szCs w:val="36"/>
        </w:rPr>
      </w:pPr>
    </w:p>
    <w:p w14:paraId="1B30DC3D" w14:textId="77777777" w:rsidR="006347B4" w:rsidRPr="00DA5FA4" w:rsidRDefault="006347B4" w:rsidP="000D488B">
      <w:pPr>
        <w:pStyle w:val="BodyText"/>
        <w:spacing w:line="276" w:lineRule="auto"/>
        <w:ind w:right="-360"/>
        <w:jc w:val="left"/>
        <w:rPr>
          <w:rFonts w:ascii="Calibri" w:hAnsi="Calibri"/>
          <w:b/>
          <w:sz w:val="36"/>
          <w:szCs w:val="36"/>
        </w:rPr>
      </w:pPr>
      <w:r w:rsidRPr="00DA5FA4">
        <w:rPr>
          <w:rFonts w:ascii="Calibri" w:hAnsi="Calibri"/>
          <w:b/>
          <w:sz w:val="36"/>
          <w:szCs w:val="36"/>
        </w:rPr>
        <w:lastRenderedPageBreak/>
        <w:t xml:space="preserve">What is Included? </w:t>
      </w:r>
    </w:p>
    <w:p w14:paraId="3C7DE355" w14:textId="77777777" w:rsidR="006347B4" w:rsidRPr="00DA5FA4" w:rsidRDefault="006347B4" w:rsidP="000D488B">
      <w:pPr>
        <w:pStyle w:val="BodyText"/>
        <w:spacing w:line="276" w:lineRule="auto"/>
        <w:ind w:right="-360"/>
        <w:jc w:val="left"/>
        <w:rPr>
          <w:rFonts w:ascii="Calibri" w:hAnsi="Calibri"/>
          <w:sz w:val="36"/>
          <w:szCs w:val="36"/>
        </w:rPr>
      </w:pPr>
      <w:r w:rsidRPr="00DA5FA4">
        <w:rPr>
          <w:rFonts w:ascii="Calibri" w:hAnsi="Calibri"/>
          <w:sz w:val="36"/>
          <w:szCs w:val="36"/>
        </w:rPr>
        <w:t xml:space="preserve">All aspects of GDB's O&amp;M Immersion Program are provided free of charge to eligible clients, including: </w:t>
      </w:r>
    </w:p>
    <w:p w14:paraId="4486FF2F" w14:textId="72D0F4A3" w:rsidR="006347B4" w:rsidRPr="00DA5FA4" w:rsidRDefault="006347B4" w:rsidP="000D488B">
      <w:pPr>
        <w:pStyle w:val="BodyText"/>
        <w:numPr>
          <w:ilvl w:val="0"/>
          <w:numId w:val="20"/>
        </w:numPr>
        <w:spacing w:line="276" w:lineRule="auto"/>
        <w:ind w:right="-360"/>
        <w:jc w:val="left"/>
        <w:rPr>
          <w:rFonts w:ascii="Calibri" w:hAnsi="Calibri"/>
          <w:sz w:val="36"/>
          <w:szCs w:val="36"/>
        </w:rPr>
      </w:pPr>
      <w:r w:rsidRPr="00DA5FA4">
        <w:rPr>
          <w:rFonts w:ascii="Calibri" w:hAnsi="Calibri"/>
          <w:sz w:val="36"/>
          <w:szCs w:val="36"/>
        </w:rPr>
        <w:t>Transportation to and from one of our partner organizations where the training is conducted</w:t>
      </w:r>
      <w:r w:rsidR="00983173" w:rsidRPr="00DA5FA4">
        <w:rPr>
          <w:rFonts w:ascii="Calibri" w:hAnsi="Calibri"/>
          <w:sz w:val="36"/>
          <w:szCs w:val="36"/>
        </w:rPr>
        <w:t>.</w:t>
      </w:r>
    </w:p>
    <w:p w14:paraId="09F8769C" w14:textId="5545FCBC" w:rsidR="006347B4" w:rsidRPr="00DA5FA4" w:rsidRDefault="006347B4" w:rsidP="000D488B">
      <w:pPr>
        <w:pStyle w:val="BodyText"/>
        <w:numPr>
          <w:ilvl w:val="0"/>
          <w:numId w:val="20"/>
        </w:numPr>
        <w:spacing w:line="276" w:lineRule="auto"/>
        <w:ind w:right="-360"/>
        <w:jc w:val="left"/>
        <w:rPr>
          <w:rFonts w:ascii="Calibri" w:hAnsi="Calibri"/>
          <w:sz w:val="36"/>
          <w:szCs w:val="36"/>
        </w:rPr>
      </w:pPr>
      <w:r w:rsidRPr="00DA5FA4">
        <w:rPr>
          <w:rFonts w:ascii="Calibri" w:hAnsi="Calibri"/>
          <w:sz w:val="36"/>
          <w:szCs w:val="36"/>
        </w:rPr>
        <w:t>Lodging and all meals</w:t>
      </w:r>
      <w:r w:rsidR="00983173" w:rsidRPr="00DA5FA4">
        <w:rPr>
          <w:rFonts w:ascii="Calibri" w:hAnsi="Calibri"/>
          <w:sz w:val="36"/>
          <w:szCs w:val="36"/>
        </w:rPr>
        <w:t>.</w:t>
      </w:r>
    </w:p>
    <w:p w14:paraId="1BEAEB8E" w14:textId="78FDAB4F" w:rsidR="006347B4" w:rsidRPr="00DA5FA4" w:rsidRDefault="006347B4" w:rsidP="000D488B">
      <w:pPr>
        <w:pStyle w:val="BodyText"/>
        <w:numPr>
          <w:ilvl w:val="0"/>
          <w:numId w:val="20"/>
        </w:numPr>
        <w:spacing w:line="276" w:lineRule="auto"/>
        <w:ind w:right="-360"/>
        <w:jc w:val="left"/>
        <w:rPr>
          <w:rFonts w:ascii="Calibri" w:hAnsi="Calibri"/>
          <w:sz w:val="36"/>
          <w:szCs w:val="36"/>
        </w:rPr>
      </w:pPr>
      <w:r w:rsidRPr="00DA5FA4">
        <w:rPr>
          <w:rFonts w:ascii="Calibri" w:hAnsi="Calibri"/>
          <w:sz w:val="36"/>
          <w:szCs w:val="36"/>
        </w:rPr>
        <w:t>25 hours of individualized O&amp;M instruction</w:t>
      </w:r>
      <w:r w:rsidR="00983173" w:rsidRPr="00DA5FA4">
        <w:rPr>
          <w:rFonts w:ascii="Calibri" w:hAnsi="Calibri"/>
          <w:sz w:val="36"/>
          <w:szCs w:val="36"/>
        </w:rPr>
        <w:t>.</w:t>
      </w:r>
    </w:p>
    <w:p w14:paraId="1E5B78DC" w14:textId="36A1EEEF" w:rsidR="006347B4" w:rsidRPr="00DA5FA4" w:rsidRDefault="006347B4" w:rsidP="000D488B">
      <w:pPr>
        <w:pStyle w:val="BodyText"/>
        <w:numPr>
          <w:ilvl w:val="0"/>
          <w:numId w:val="20"/>
        </w:numPr>
        <w:spacing w:line="276" w:lineRule="auto"/>
        <w:ind w:right="-360"/>
        <w:jc w:val="left"/>
        <w:rPr>
          <w:rFonts w:ascii="Calibri" w:hAnsi="Calibri"/>
          <w:sz w:val="36"/>
          <w:szCs w:val="36"/>
        </w:rPr>
      </w:pPr>
      <w:r w:rsidRPr="00DA5FA4">
        <w:rPr>
          <w:rFonts w:ascii="Calibri" w:hAnsi="Calibri"/>
          <w:sz w:val="36"/>
          <w:szCs w:val="36"/>
        </w:rPr>
        <w:t>Assistive technology training (optional)</w:t>
      </w:r>
      <w:r w:rsidR="00983173" w:rsidRPr="00DA5FA4">
        <w:rPr>
          <w:rFonts w:ascii="Calibri" w:hAnsi="Calibri"/>
          <w:sz w:val="36"/>
          <w:szCs w:val="36"/>
        </w:rPr>
        <w:t>.</w:t>
      </w:r>
    </w:p>
    <w:p w14:paraId="36385455" w14:textId="3431F8D8" w:rsidR="006347B4" w:rsidRPr="00DA5FA4" w:rsidRDefault="006347B4" w:rsidP="000D488B">
      <w:pPr>
        <w:pStyle w:val="BodyText"/>
        <w:numPr>
          <w:ilvl w:val="0"/>
          <w:numId w:val="20"/>
        </w:numPr>
        <w:spacing w:line="276" w:lineRule="auto"/>
        <w:ind w:right="-360"/>
        <w:jc w:val="left"/>
        <w:rPr>
          <w:rFonts w:ascii="Calibri" w:hAnsi="Calibri"/>
          <w:sz w:val="36"/>
          <w:szCs w:val="36"/>
        </w:rPr>
      </w:pPr>
      <w:r w:rsidRPr="00DA5FA4">
        <w:rPr>
          <w:rFonts w:ascii="Calibri" w:hAnsi="Calibri"/>
          <w:sz w:val="36"/>
          <w:szCs w:val="36"/>
        </w:rPr>
        <w:t xml:space="preserve">Other services such as low vision assessments, psychology services, and independent living skills training </w:t>
      </w:r>
      <w:r w:rsidR="00E638A5" w:rsidRPr="00DA5FA4">
        <w:rPr>
          <w:rFonts w:ascii="Calibri" w:hAnsi="Calibri"/>
          <w:sz w:val="36"/>
          <w:szCs w:val="36"/>
        </w:rPr>
        <w:t xml:space="preserve">are also available and </w:t>
      </w:r>
      <w:r w:rsidRPr="00DA5FA4">
        <w:rPr>
          <w:rFonts w:ascii="Calibri" w:hAnsi="Calibri"/>
          <w:sz w:val="36"/>
          <w:szCs w:val="36"/>
        </w:rPr>
        <w:t xml:space="preserve">can be arranged at specific partner </w:t>
      </w:r>
      <w:r w:rsidR="00E638A5" w:rsidRPr="00DA5FA4">
        <w:rPr>
          <w:rFonts w:ascii="Calibri" w:hAnsi="Calibri"/>
          <w:sz w:val="36"/>
          <w:szCs w:val="36"/>
        </w:rPr>
        <w:t>organizations</w:t>
      </w:r>
      <w:r w:rsidR="00983173" w:rsidRPr="00DA5FA4">
        <w:rPr>
          <w:rFonts w:ascii="Calibri" w:hAnsi="Calibri"/>
          <w:sz w:val="36"/>
          <w:szCs w:val="36"/>
        </w:rPr>
        <w:t>.</w:t>
      </w:r>
    </w:p>
    <w:p w14:paraId="13074141" w14:textId="77777777" w:rsidR="006347B4" w:rsidRPr="00DA5FA4" w:rsidRDefault="006347B4" w:rsidP="000D488B">
      <w:pPr>
        <w:pStyle w:val="BodyText"/>
        <w:spacing w:line="276" w:lineRule="auto"/>
        <w:ind w:right="-360"/>
        <w:jc w:val="left"/>
        <w:rPr>
          <w:rFonts w:ascii="Calibri" w:hAnsi="Calibri"/>
          <w:sz w:val="36"/>
          <w:szCs w:val="36"/>
        </w:rPr>
      </w:pPr>
    </w:p>
    <w:p w14:paraId="185F0A6C" w14:textId="77777777" w:rsidR="006347B4" w:rsidRPr="00DA5FA4" w:rsidRDefault="006347B4" w:rsidP="000D488B">
      <w:pPr>
        <w:pStyle w:val="BodyText"/>
        <w:spacing w:line="276" w:lineRule="auto"/>
        <w:ind w:right="-360"/>
        <w:jc w:val="left"/>
        <w:rPr>
          <w:rFonts w:ascii="Calibri" w:hAnsi="Calibri"/>
          <w:b/>
          <w:sz w:val="36"/>
          <w:szCs w:val="36"/>
        </w:rPr>
      </w:pPr>
      <w:r w:rsidRPr="00DA5FA4">
        <w:rPr>
          <w:rFonts w:ascii="Calibri" w:hAnsi="Calibri"/>
          <w:b/>
          <w:sz w:val="36"/>
          <w:szCs w:val="36"/>
        </w:rPr>
        <w:t xml:space="preserve">Want to Learn More? </w:t>
      </w:r>
    </w:p>
    <w:p w14:paraId="18926741" w14:textId="03F3461F" w:rsidR="006C77EC" w:rsidRPr="00DA5FA4" w:rsidRDefault="006347B4" w:rsidP="000D488B">
      <w:pPr>
        <w:pStyle w:val="BodyText"/>
        <w:spacing w:line="276" w:lineRule="auto"/>
        <w:ind w:right="-360"/>
        <w:jc w:val="left"/>
        <w:rPr>
          <w:rFonts w:asciiTheme="minorHAnsi" w:hAnsiTheme="minorHAnsi"/>
          <w:sz w:val="36"/>
          <w:szCs w:val="36"/>
        </w:rPr>
      </w:pPr>
      <w:r w:rsidRPr="00DA5FA4">
        <w:rPr>
          <w:rFonts w:ascii="Calibri" w:hAnsi="Calibri"/>
          <w:sz w:val="36"/>
          <w:szCs w:val="36"/>
        </w:rPr>
        <w:t xml:space="preserve">For more information about the program, or if you're an O&amp;M professional and would like to refer a client, please contact </w:t>
      </w:r>
      <w:r w:rsidR="005E508A">
        <w:rPr>
          <w:rFonts w:ascii="Calibri" w:hAnsi="Calibri"/>
          <w:sz w:val="36"/>
          <w:szCs w:val="36"/>
        </w:rPr>
        <w:t xml:space="preserve">Marc Gillard, </w:t>
      </w:r>
      <w:r w:rsidR="00E638A5" w:rsidRPr="00DA5FA4">
        <w:rPr>
          <w:rFonts w:ascii="Calibri" w:hAnsi="Calibri"/>
          <w:sz w:val="36"/>
          <w:szCs w:val="36"/>
        </w:rPr>
        <w:t xml:space="preserve">O&amp;M Services </w:t>
      </w:r>
      <w:r w:rsidR="005E508A">
        <w:rPr>
          <w:rFonts w:ascii="Calibri" w:hAnsi="Calibri"/>
          <w:sz w:val="36"/>
          <w:szCs w:val="36"/>
        </w:rPr>
        <w:t>Manager</w:t>
      </w:r>
      <w:r w:rsidR="00E638A5" w:rsidRPr="00DA5FA4">
        <w:rPr>
          <w:rFonts w:ascii="Calibri" w:hAnsi="Calibri"/>
          <w:sz w:val="36"/>
          <w:szCs w:val="36"/>
        </w:rPr>
        <w:t xml:space="preserve">, </w:t>
      </w:r>
      <w:r w:rsidRPr="00DA5FA4">
        <w:rPr>
          <w:rFonts w:ascii="Calibri" w:hAnsi="Calibri"/>
          <w:sz w:val="36"/>
          <w:szCs w:val="36"/>
        </w:rPr>
        <w:t xml:space="preserve">at </w:t>
      </w:r>
      <w:r w:rsidR="005E508A">
        <w:rPr>
          <w:rFonts w:ascii="Calibri" w:hAnsi="Calibri"/>
          <w:sz w:val="36"/>
          <w:szCs w:val="36"/>
        </w:rPr>
        <w:t>mgillard</w:t>
      </w:r>
      <w:r w:rsidRPr="00DA5FA4">
        <w:rPr>
          <w:rFonts w:ascii="Calibri" w:hAnsi="Calibri"/>
          <w:sz w:val="36"/>
          <w:szCs w:val="36"/>
        </w:rPr>
        <w:t xml:space="preserve">@guidedogs.com or 800.295.4050, ext. </w:t>
      </w:r>
      <w:r w:rsidR="005E508A">
        <w:rPr>
          <w:rFonts w:ascii="Calibri" w:hAnsi="Calibri"/>
          <w:sz w:val="36"/>
          <w:szCs w:val="36"/>
        </w:rPr>
        <w:t>4061</w:t>
      </w:r>
      <w:r w:rsidRPr="00DA5FA4">
        <w:rPr>
          <w:rFonts w:ascii="Calibri" w:hAnsi="Calibri"/>
          <w:sz w:val="36"/>
          <w:szCs w:val="36"/>
        </w:rPr>
        <w:t>.</w:t>
      </w:r>
      <w:bookmarkStart w:id="0" w:name="_GoBack"/>
      <w:bookmarkEnd w:id="0"/>
    </w:p>
    <w:sectPr w:rsidR="006C77EC" w:rsidRPr="00DA5FA4" w:rsidSect="00315BD7">
      <w:headerReference w:type="default" r:id="rId9"/>
      <w:type w:val="continuous"/>
      <w:pgSz w:w="12240" w:h="15840" w:code="1"/>
      <w:pgMar w:top="720" w:right="1170" w:bottom="90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907717" w14:textId="77777777" w:rsidR="00556BC4" w:rsidRDefault="00556BC4" w:rsidP="00446F90">
      <w:r>
        <w:separator/>
      </w:r>
    </w:p>
  </w:endnote>
  <w:endnote w:type="continuationSeparator" w:id="0">
    <w:p w14:paraId="23D9682D" w14:textId="77777777" w:rsidR="00556BC4" w:rsidRDefault="00556BC4" w:rsidP="00446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5F173A" w14:textId="77777777" w:rsidR="00556BC4" w:rsidRDefault="00556BC4" w:rsidP="00446F90">
      <w:r>
        <w:separator/>
      </w:r>
    </w:p>
  </w:footnote>
  <w:footnote w:type="continuationSeparator" w:id="0">
    <w:p w14:paraId="220C9C65" w14:textId="77777777" w:rsidR="00556BC4" w:rsidRDefault="00556BC4" w:rsidP="00446F9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CB9D9" w14:textId="77777777" w:rsidR="00315BD7" w:rsidRDefault="00315BD7" w:rsidP="00EE1E26">
    <w:pPr>
      <w:pStyle w:val="Header"/>
      <w:jc w:val="center"/>
    </w:pPr>
    <w:r>
      <w:rPr>
        <w:noProof/>
      </w:rPr>
      <w:drawing>
        <wp:inline distT="0" distB="0" distL="0" distR="0" wp14:anchorId="57793AC6" wp14:editId="60D097B1">
          <wp:extent cx="2788920" cy="99781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DB Logo_Full1_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4680" cy="996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52A38F" w14:textId="77777777" w:rsidR="00315BD7" w:rsidRDefault="00315BD7" w:rsidP="00446F90">
    <w:pPr>
      <w:pStyle w:val="Header"/>
      <w:jc w:val="center"/>
      <w:rPr>
        <w:rFonts w:ascii="Arial Bold" w:hAnsi="Arial Bold"/>
        <w:sz w:val="20"/>
      </w:rPr>
    </w:pPr>
  </w:p>
  <w:p w14:paraId="105963D1" w14:textId="77777777" w:rsidR="00315BD7" w:rsidRPr="00E917AF" w:rsidRDefault="00315BD7" w:rsidP="00446F90">
    <w:pPr>
      <w:pStyle w:val="Header"/>
      <w:jc w:val="center"/>
      <w:rPr>
        <w:rFonts w:asciiTheme="minorHAnsi" w:hAnsiTheme="minorHAnsi"/>
        <w:b/>
        <w:sz w:val="20"/>
      </w:rPr>
    </w:pPr>
    <w:r w:rsidRPr="00E917AF">
      <w:rPr>
        <w:rFonts w:asciiTheme="minorHAnsi" w:hAnsiTheme="minorHAnsi"/>
        <w:b/>
        <w:sz w:val="20"/>
      </w:rPr>
      <w:t xml:space="preserve">800.295.4050  </w:t>
    </w:r>
    <w:proofErr w:type="gramStart"/>
    <w:r w:rsidRPr="00E917AF">
      <w:rPr>
        <w:rFonts w:asciiTheme="minorHAnsi" w:hAnsiTheme="minorHAnsi"/>
        <w:b/>
        <w:sz w:val="20"/>
      </w:rPr>
      <w:t>|  guidedogs.com</w:t>
    </w:r>
    <w:proofErr w:type="gramEnd"/>
  </w:p>
  <w:p w14:paraId="50570B9C" w14:textId="77777777" w:rsidR="00315BD7" w:rsidRDefault="00315BD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263"/>
    <w:multiLevelType w:val="hybridMultilevel"/>
    <w:tmpl w:val="EC5E9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B286F"/>
    <w:multiLevelType w:val="singleLevel"/>
    <w:tmpl w:val="BF223302"/>
    <w:lvl w:ilvl="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">
    <w:nsid w:val="0AAA47FE"/>
    <w:multiLevelType w:val="singleLevel"/>
    <w:tmpl w:val="18A24F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630"/>
      </w:pPr>
      <w:rPr>
        <w:rFonts w:hint="default"/>
      </w:rPr>
    </w:lvl>
  </w:abstractNum>
  <w:abstractNum w:abstractNumId="3">
    <w:nsid w:val="12737ED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3C92911"/>
    <w:multiLevelType w:val="singleLevel"/>
    <w:tmpl w:val="6F823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30"/>
      </w:pPr>
      <w:rPr>
        <w:rFonts w:hint="default"/>
      </w:rPr>
    </w:lvl>
  </w:abstractNum>
  <w:abstractNum w:abstractNumId="5">
    <w:nsid w:val="1D12785A"/>
    <w:multiLevelType w:val="hybridMultilevel"/>
    <w:tmpl w:val="D0922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6C460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21631D39"/>
    <w:multiLevelType w:val="hybridMultilevel"/>
    <w:tmpl w:val="ADC26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F41FBF"/>
    <w:multiLevelType w:val="singleLevel"/>
    <w:tmpl w:val="13F4D8E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49F79B7"/>
    <w:multiLevelType w:val="hybridMultilevel"/>
    <w:tmpl w:val="72800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E4255E"/>
    <w:multiLevelType w:val="hybridMultilevel"/>
    <w:tmpl w:val="5C220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227F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A207A38"/>
    <w:multiLevelType w:val="hybridMultilevel"/>
    <w:tmpl w:val="199E0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D6CF2"/>
    <w:multiLevelType w:val="hybridMultilevel"/>
    <w:tmpl w:val="8B50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145B2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9D9312C"/>
    <w:multiLevelType w:val="singleLevel"/>
    <w:tmpl w:val="528C342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6">
    <w:nsid w:val="6D8D08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00A06B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0C17D7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8DC6761"/>
    <w:multiLevelType w:val="hybridMultilevel"/>
    <w:tmpl w:val="69A44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2"/>
  </w:num>
  <w:num w:numId="4">
    <w:abstractNumId w:val="3"/>
  </w:num>
  <w:num w:numId="5">
    <w:abstractNumId w:val="8"/>
  </w:num>
  <w:num w:numId="6">
    <w:abstractNumId w:val="15"/>
  </w:num>
  <w:num w:numId="7">
    <w:abstractNumId w:val="18"/>
  </w:num>
  <w:num w:numId="8">
    <w:abstractNumId w:val="11"/>
  </w:num>
  <w:num w:numId="9">
    <w:abstractNumId w:val="17"/>
  </w:num>
  <w:num w:numId="10">
    <w:abstractNumId w:val="6"/>
  </w:num>
  <w:num w:numId="11">
    <w:abstractNumId w:val="1"/>
  </w:num>
  <w:num w:numId="12">
    <w:abstractNumId w:val="16"/>
  </w:num>
  <w:num w:numId="13">
    <w:abstractNumId w:val="12"/>
  </w:num>
  <w:num w:numId="14">
    <w:abstractNumId w:val="9"/>
  </w:num>
  <w:num w:numId="15">
    <w:abstractNumId w:val="5"/>
  </w:num>
  <w:num w:numId="16">
    <w:abstractNumId w:val="10"/>
  </w:num>
  <w:num w:numId="17">
    <w:abstractNumId w:val="19"/>
  </w:num>
  <w:num w:numId="18">
    <w:abstractNumId w:val="13"/>
  </w:num>
  <w:num w:numId="19">
    <w:abstractNumId w:val="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14"/>
    <w:rsid w:val="00021556"/>
    <w:rsid w:val="000D488B"/>
    <w:rsid w:val="00107BB3"/>
    <w:rsid w:val="0013395D"/>
    <w:rsid w:val="00161A89"/>
    <w:rsid w:val="001D2FD9"/>
    <w:rsid w:val="0021664D"/>
    <w:rsid w:val="00225E7A"/>
    <w:rsid w:val="00234663"/>
    <w:rsid w:val="0026196D"/>
    <w:rsid w:val="00273D59"/>
    <w:rsid w:val="0028193E"/>
    <w:rsid w:val="002914B7"/>
    <w:rsid w:val="00315BD7"/>
    <w:rsid w:val="00394A96"/>
    <w:rsid w:val="00446F90"/>
    <w:rsid w:val="00455947"/>
    <w:rsid w:val="00482231"/>
    <w:rsid w:val="00490FF8"/>
    <w:rsid w:val="004E4F98"/>
    <w:rsid w:val="0050287C"/>
    <w:rsid w:val="00532616"/>
    <w:rsid w:val="00556BC4"/>
    <w:rsid w:val="00567CD7"/>
    <w:rsid w:val="0057423A"/>
    <w:rsid w:val="005E508A"/>
    <w:rsid w:val="005F6AB9"/>
    <w:rsid w:val="006106E6"/>
    <w:rsid w:val="006329E4"/>
    <w:rsid w:val="006347B4"/>
    <w:rsid w:val="006C1D2B"/>
    <w:rsid w:val="006C77EC"/>
    <w:rsid w:val="006D6727"/>
    <w:rsid w:val="006E4108"/>
    <w:rsid w:val="007204CD"/>
    <w:rsid w:val="00755C7F"/>
    <w:rsid w:val="00791CD8"/>
    <w:rsid w:val="007B117A"/>
    <w:rsid w:val="007B132A"/>
    <w:rsid w:val="007E0320"/>
    <w:rsid w:val="008506C1"/>
    <w:rsid w:val="008F404D"/>
    <w:rsid w:val="00952EC6"/>
    <w:rsid w:val="0096516A"/>
    <w:rsid w:val="00983173"/>
    <w:rsid w:val="00990657"/>
    <w:rsid w:val="009B4631"/>
    <w:rsid w:val="009C1028"/>
    <w:rsid w:val="00A47414"/>
    <w:rsid w:val="00AC473C"/>
    <w:rsid w:val="00AC6F35"/>
    <w:rsid w:val="00AD79ED"/>
    <w:rsid w:val="00B03FD2"/>
    <w:rsid w:val="00BE008B"/>
    <w:rsid w:val="00C12775"/>
    <w:rsid w:val="00C3634A"/>
    <w:rsid w:val="00C630B1"/>
    <w:rsid w:val="00C669D8"/>
    <w:rsid w:val="00CF506D"/>
    <w:rsid w:val="00D0574E"/>
    <w:rsid w:val="00D145E4"/>
    <w:rsid w:val="00D62794"/>
    <w:rsid w:val="00DA5FA4"/>
    <w:rsid w:val="00DB58E0"/>
    <w:rsid w:val="00E3780D"/>
    <w:rsid w:val="00E638A5"/>
    <w:rsid w:val="00E917AF"/>
    <w:rsid w:val="00EC49C9"/>
    <w:rsid w:val="00EE1E26"/>
    <w:rsid w:val="00EE3288"/>
    <w:rsid w:val="00EF2C29"/>
    <w:rsid w:val="00F1024C"/>
    <w:rsid w:val="00F72DED"/>
    <w:rsid w:val="00F76ACB"/>
    <w:rsid w:val="00FC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05CBD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3FD2"/>
    <w:rPr>
      <w:sz w:val="24"/>
    </w:rPr>
  </w:style>
  <w:style w:type="paragraph" w:styleId="Heading1">
    <w:name w:val="heading 1"/>
    <w:basedOn w:val="Normal"/>
    <w:next w:val="Normal"/>
    <w:qFormat/>
    <w:rsid w:val="00B03FD2"/>
    <w:pPr>
      <w:keepNext/>
      <w:jc w:val="center"/>
      <w:outlineLvl w:val="0"/>
    </w:pPr>
    <w:rPr>
      <w:b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C6F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B03FD2"/>
    <w:pPr>
      <w:ind w:left="720" w:hanging="630"/>
      <w:jc w:val="both"/>
    </w:pPr>
  </w:style>
  <w:style w:type="paragraph" w:styleId="BodyText">
    <w:name w:val="Body Text"/>
    <w:basedOn w:val="Normal"/>
    <w:rsid w:val="00B03FD2"/>
    <w:pPr>
      <w:jc w:val="both"/>
    </w:pPr>
  </w:style>
  <w:style w:type="character" w:styleId="Hyperlink">
    <w:name w:val="Hyperlink"/>
    <w:basedOn w:val="DefaultParagraphFont"/>
    <w:rsid w:val="001D2FD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46F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F90"/>
    <w:rPr>
      <w:sz w:val="24"/>
    </w:rPr>
  </w:style>
  <w:style w:type="paragraph" w:styleId="Footer">
    <w:name w:val="footer"/>
    <w:basedOn w:val="Normal"/>
    <w:link w:val="FooterChar"/>
    <w:rsid w:val="00446F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46F90"/>
    <w:rPr>
      <w:sz w:val="24"/>
    </w:rPr>
  </w:style>
  <w:style w:type="paragraph" w:styleId="BalloonText">
    <w:name w:val="Balloon Text"/>
    <w:basedOn w:val="Normal"/>
    <w:link w:val="BalloonTextChar"/>
    <w:rsid w:val="00446F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6F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024C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semiHidden/>
    <w:rsid w:val="00AC6F3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styleId="FollowedHyperlink">
    <w:name w:val="FollowedHyperlink"/>
    <w:basedOn w:val="DefaultParagraphFont"/>
    <w:rsid w:val="00AC6F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3FD2"/>
    <w:rPr>
      <w:sz w:val="24"/>
    </w:rPr>
  </w:style>
  <w:style w:type="paragraph" w:styleId="Heading1">
    <w:name w:val="heading 1"/>
    <w:basedOn w:val="Normal"/>
    <w:next w:val="Normal"/>
    <w:qFormat/>
    <w:rsid w:val="00B03FD2"/>
    <w:pPr>
      <w:keepNext/>
      <w:jc w:val="center"/>
      <w:outlineLvl w:val="0"/>
    </w:pPr>
    <w:rPr>
      <w:b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C6F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B03FD2"/>
    <w:pPr>
      <w:ind w:left="720" w:hanging="630"/>
      <w:jc w:val="both"/>
    </w:pPr>
  </w:style>
  <w:style w:type="paragraph" w:styleId="BodyText">
    <w:name w:val="Body Text"/>
    <w:basedOn w:val="Normal"/>
    <w:rsid w:val="00B03FD2"/>
    <w:pPr>
      <w:jc w:val="both"/>
    </w:pPr>
  </w:style>
  <w:style w:type="character" w:styleId="Hyperlink">
    <w:name w:val="Hyperlink"/>
    <w:basedOn w:val="DefaultParagraphFont"/>
    <w:rsid w:val="001D2FD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46F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F90"/>
    <w:rPr>
      <w:sz w:val="24"/>
    </w:rPr>
  </w:style>
  <w:style w:type="paragraph" w:styleId="Footer">
    <w:name w:val="footer"/>
    <w:basedOn w:val="Normal"/>
    <w:link w:val="FooterChar"/>
    <w:rsid w:val="00446F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46F90"/>
    <w:rPr>
      <w:sz w:val="24"/>
    </w:rPr>
  </w:style>
  <w:style w:type="paragraph" w:styleId="BalloonText">
    <w:name w:val="Balloon Text"/>
    <w:basedOn w:val="Normal"/>
    <w:link w:val="BalloonTextChar"/>
    <w:rsid w:val="00446F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6F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024C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semiHidden/>
    <w:rsid w:val="00AC6F3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styleId="FollowedHyperlink">
    <w:name w:val="FollowedHyperlink"/>
    <w:basedOn w:val="DefaultParagraphFont"/>
    <w:rsid w:val="00AC6F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6657B1-AF1D-9349-BFD0-F70BDBF49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594</Words>
  <Characters>3350</Characters>
  <Application>Microsoft Macintosh Word</Application>
  <DocSecurity>0</DocSecurity>
  <Lines>83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DOG USER CONTRACT</vt:lpstr>
    </vt:vector>
  </TitlesOfParts>
  <Manager/>
  <Company/>
  <LinksUpToDate>false</LinksUpToDate>
  <CharactersWithSpaces>3909</CharactersWithSpaces>
  <SharedDoc>false</SharedDoc>
  <HyperlinkBase/>
  <HLinks>
    <vt:vector size="30" baseType="variant">
      <vt:variant>
        <vt:i4>5373955</vt:i4>
      </vt:variant>
      <vt:variant>
        <vt:i4>55</vt:i4>
      </vt:variant>
      <vt:variant>
        <vt:i4>0</vt:i4>
      </vt:variant>
      <vt:variant>
        <vt:i4>5</vt:i4>
      </vt:variant>
      <vt:variant>
        <vt:lpwstr>http://www.guidedogs.com/</vt:lpwstr>
      </vt:variant>
      <vt:variant>
        <vt:lpwstr/>
      </vt:variant>
      <vt:variant>
        <vt:i4>6946941</vt:i4>
      </vt:variant>
      <vt:variant>
        <vt:i4>36</vt:i4>
      </vt:variant>
      <vt:variant>
        <vt:i4>0</vt:i4>
      </vt:variant>
      <vt:variant>
        <vt:i4>5</vt:i4>
      </vt:variant>
      <vt:variant>
        <vt:lpwstr>http://www.flickr.com/photos/guidedogsfortheblind/</vt:lpwstr>
      </vt:variant>
      <vt:variant>
        <vt:lpwstr/>
      </vt:variant>
      <vt:variant>
        <vt:i4>5373955</vt:i4>
      </vt:variant>
      <vt:variant>
        <vt:i4>33</vt:i4>
      </vt:variant>
      <vt:variant>
        <vt:i4>0</vt:i4>
      </vt:variant>
      <vt:variant>
        <vt:i4>5</vt:i4>
      </vt:variant>
      <vt:variant>
        <vt:lpwstr>http://www.guidedogs.com/</vt:lpwstr>
      </vt:variant>
      <vt:variant>
        <vt:lpwstr/>
      </vt:variant>
      <vt:variant>
        <vt:i4>5373955</vt:i4>
      </vt:variant>
      <vt:variant>
        <vt:i4>18</vt:i4>
      </vt:variant>
      <vt:variant>
        <vt:i4>0</vt:i4>
      </vt:variant>
      <vt:variant>
        <vt:i4>5</vt:i4>
      </vt:variant>
      <vt:variant>
        <vt:lpwstr>http://www.guidedogs.com/</vt:lpwstr>
      </vt:variant>
      <vt:variant>
        <vt:lpwstr/>
      </vt:variant>
      <vt:variant>
        <vt:i4>5373955</vt:i4>
      </vt:variant>
      <vt:variant>
        <vt:i4>0</vt:i4>
      </vt:variant>
      <vt:variant>
        <vt:i4>0</vt:i4>
      </vt:variant>
      <vt:variant>
        <vt:i4>5</vt:i4>
      </vt:variant>
      <vt:variant>
        <vt:lpwstr>http://www.guidedogs.com/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Guide Dogs for the Blind</dc:creator>
  <cp:keywords/>
  <dc:description/>
  <cp:lastModifiedBy>Morry Anne Angell</cp:lastModifiedBy>
  <cp:revision>4</cp:revision>
  <cp:lastPrinted>2009-03-24T16:11:00Z</cp:lastPrinted>
  <dcterms:created xsi:type="dcterms:W3CDTF">2018-11-28T20:53:00Z</dcterms:created>
  <dcterms:modified xsi:type="dcterms:W3CDTF">2019-11-01T14:47:00Z</dcterms:modified>
  <cp:category/>
</cp:coreProperties>
</file>