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Well,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made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17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We did.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sure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the Blind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you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their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'Build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get beyond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 that one.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it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our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our RAs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 were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our campus and we were able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huge.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These days, there's some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that's,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Right. 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Guide Dogs for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clients.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 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nay,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course.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she can do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ear,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Briotix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Briotix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they're great. They're really 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But I thought, and so did you, Theresa, well, why just our staff?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symmetry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their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exciting.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&amp;M lesson with the O&amp;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On, see what's going on.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their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deltoid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Yes. We had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work with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Blind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Zabitz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as I said,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Guide Dogs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Blind are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Great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Our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uncharted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Wow,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what the qualifications are and how you apply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might've got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year.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But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Absolutely Know what your opportunities are that are around you first,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makes sense.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That's right.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our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intense.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our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might already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need that.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weights-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out in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 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 Gillard: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kind Teresa.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Central_Bark_Orientation_and_Mobility_Immersion_... (Completed  01/10/24)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10,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